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04CED" w:rsidTr="00CB2C49">
        <w:tc>
          <w:tcPr>
            <w:tcW w:w="3261" w:type="dxa"/>
            <w:shd w:val="clear" w:color="auto" w:fill="E7E6E6" w:themeFill="background2"/>
          </w:tcPr>
          <w:p w:rsidR="0075328A" w:rsidRPr="00004CE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04CED" w:rsidRDefault="0065125E" w:rsidP="00230905">
            <w:pPr>
              <w:rPr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>Оценка регулирующего воздействия</w:t>
            </w:r>
          </w:p>
        </w:tc>
      </w:tr>
      <w:tr w:rsidR="00994851" w:rsidRPr="00004CED" w:rsidTr="00A30025">
        <w:tc>
          <w:tcPr>
            <w:tcW w:w="3261" w:type="dxa"/>
            <w:shd w:val="clear" w:color="auto" w:fill="E7E6E6" w:themeFill="background2"/>
          </w:tcPr>
          <w:p w:rsidR="00994851" w:rsidRPr="00004CED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004CED" w:rsidRDefault="00994851" w:rsidP="00994851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004CED" w:rsidRDefault="00994851" w:rsidP="00994851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004CED" w:rsidTr="00CB2C49">
        <w:tc>
          <w:tcPr>
            <w:tcW w:w="3261" w:type="dxa"/>
            <w:shd w:val="clear" w:color="auto" w:fill="E7E6E6" w:themeFill="background2"/>
          </w:tcPr>
          <w:p w:rsidR="00994851" w:rsidRPr="00004CED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004CED" w:rsidRDefault="00994851" w:rsidP="00994851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Все профили </w:t>
            </w:r>
          </w:p>
        </w:tc>
      </w:tr>
      <w:tr w:rsidR="00230905" w:rsidRPr="00004CED" w:rsidTr="00CB2C49">
        <w:tc>
          <w:tcPr>
            <w:tcW w:w="3261" w:type="dxa"/>
            <w:shd w:val="clear" w:color="auto" w:fill="E7E6E6" w:themeFill="background2"/>
          </w:tcPr>
          <w:p w:rsidR="00230905" w:rsidRPr="00004CE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04CED" w:rsidRDefault="0065125E" w:rsidP="009B60C5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6</w:t>
            </w:r>
            <w:r w:rsidR="00230905" w:rsidRPr="00004CE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04CED" w:rsidTr="00CB2C49">
        <w:tc>
          <w:tcPr>
            <w:tcW w:w="3261" w:type="dxa"/>
            <w:shd w:val="clear" w:color="auto" w:fill="E7E6E6" w:themeFill="background2"/>
          </w:tcPr>
          <w:p w:rsidR="009B60C5" w:rsidRPr="00004CE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5125E" w:rsidRPr="00004CED" w:rsidRDefault="00230905" w:rsidP="0065125E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Экзамен</w:t>
            </w:r>
          </w:p>
          <w:p w:rsidR="00230905" w:rsidRPr="00004CED" w:rsidRDefault="00230905" w:rsidP="009B60C5">
            <w:pPr>
              <w:rPr>
                <w:sz w:val="24"/>
                <w:szCs w:val="24"/>
              </w:rPr>
            </w:pPr>
          </w:p>
        </w:tc>
      </w:tr>
      <w:tr w:rsidR="00994851" w:rsidRPr="00004CED" w:rsidTr="00CB2C49">
        <w:tc>
          <w:tcPr>
            <w:tcW w:w="3261" w:type="dxa"/>
            <w:shd w:val="clear" w:color="auto" w:fill="E7E6E6" w:themeFill="background2"/>
          </w:tcPr>
          <w:p w:rsidR="00994851" w:rsidRPr="00004CED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004CED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004CED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CED" w:rsidRDefault="00CA6446" w:rsidP="00CB2C49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Кратк</w:t>
            </w:r>
            <w:r w:rsidR="00CB2C49" w:rsidRPr="00004CED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Тема 1. </w:t>
            </w:r>
            <w:r w:rsidR="0065125E" w:rsidRPr="00004CED">
              <w:rPr>
                <w:sz w:val="24"/>
                <w:szCs w:val="24"/>
              </w:rPr>
              <w:t>Введение в дисциплину. Актуальность оценки регулирующего воздействия</w:t>
            </w:r>
            <w:r w:rsidR="008A0533" w:rsidRPr="00004CED">
              <w:rPr>
                <w:sz w:val="24"/>
                <w:szCs w:val="24"/>
              </w:rPr>
              <w:t>. Регуляторика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Тема 2. </w:t>
            </w:r>
            <w:r w:rsidR="0065125E" w:rsidRPr="00004CED">
              <w:rPr>
                <w:sz w:val="24"/>
                <w:szCs w:val="24"/>
              </w:rPr>
              <w:t>Понятие и структура оценки регулирующего воздействия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 xml:space="preserve">Тема 3. </w:t>
            </w:r>
            <w:r w:rsidR="0065125E" w:rsidRPr="00004CED">
              <w:rPr>
                <w:sz w:val="24"/>
                <w:szCs w:val="24"/>
              </w:rPr>
              <w:t>Инструменты и методы оценки регулирующего воздействия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4.</w:t>
            </w:r>
            <w:r w:rsidR="0065125E" w:rsidRPr="00004CED">
              <w:rPr>
                <w:sz w:val="24"/>
                <w:szCs w:val="24"/>
              </w:rPr>
              <w:t xml:space="preserve"> Институционализация процедур оценки регулирующего воздействия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5.</w:t>
            </w:r>
            <w:r w:rsidR="0065125E" w:rsidRPr="00004CED">
              <w:rPr>
                <w:sz w:val="24"/>
                <w:szCs w:val="24"/>
              </w:rPr>
              <w:t xml:space="preserve"> Зарождение и становление оценки регулирующего воздействия за рубежом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6.</w:t>
            </w:r>
            <w:r w:rsidR="0065125E" w:rsidRPr="00004CED">
              <w:rPr>
                <w:sz w:val="24"/>
                <w:szCs w:val="24"/>
              </w:rPr>
              <w:t xml:space="preserve"> Альтернативные подходы к повышению качества государственных решений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7.</w:t>
            </w:r>
            <w:r w:rsidR="0065125E" w:rsidRPr="00004CED">
              <w:rPr>
                <w:sz w:val="24"/>
                <w:szCs w:val="24"/>
              </w:rPr>
              <w:t xml:space="preserve"> Результаты оценки регулирующего воздействия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Тема 8.</w:t>
            </w:r>
            <w:r w:rsidR="0065125E" w:rsidRPr="00004CED">
              <w:rPr>
                <w:sz w:val="24"/>
                <w:szCs w:val="24"/>
              </w:rPr>
              <w:t xml:space="preserve"> Лучшие практики оценки регулирующего воздействия в регионах России</w:t>
            </w:r>
          </w:p>
        </w:tc>
      </w:tr>
      <w:tr w:rsidR="00CB2C49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CED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004C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>Основная литература</w:t>
            </w:r>
          </w:p>
          <w:p w:rsidR="003649AF" w:rsidRDefault="003649AF" w:rsidP="0078576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49AF">
              <w:rPr>
                <w:sz w:val="24"/>
                <w:szCs w:val="24"/>
              </w:rPr>
              <w:t>Общественные объединения и некоммерческие организации: деятельность и поддержка [Электронный ресурс] : монография / Т. Э. Петрова [и др.] ; по</w:t>
            </w:r>
            <w:r w:rsidR="008B2D55">
              <w:rPr>
                <w:sz w:val="24"/>
                <w:szCs w:val="24"/>
              </w:rPr>
              <w:t>д ред. Т. Э. Петровой. - Москва</w:t>
            </w:r>
            <w:r w:rsidRPr="003649AF">
              <w:rPr>
                <w:sz w:val="24"/>
                <w:szCs w:val="24"/>
              </w:rPr>
              <w:t>: ИНФРА-М, 2019. - 118 с. </w:t>
            </w:r>
            <w:hyperlink r:id="rId8" w:tgtFrame="_blank" w:tooltip="читать полный текст" w:history="1">
              <w:r w:rsidRPr="003649AF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https://new.znanium.com/catalog/product/1001984</w:t>
              </w:r>
            </w:hyperlink>
          </w:p>
          <w:p w:rsidR="003649AF" w:rsidRDefault="003649AF" w:rsidP="00785763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49AF">
              <w:rPr>
                <w:sz w:val="24"/>
                <w:szCs w:val="24"/>
              </w:rPr>
              <w:t>Оценка регулирующего воздействия и регуляторная политика [Электронный ресурс] : учебное пособие для студентов вузов, обучающихся по направлениям подготовки 38.03.01 «Экономика», 38.03.04 «Государственное и муниципальное управление» (квалификация (степень) «бакалавр») / [И. Д. Тургель [и др.] ; под общ. ред. И. Д. Тургель. - Москва : ИНФРА-М, 2018. - 223 с. </w:t>
            </w:r>
            <w:hyperlink r:id="rId9" w:tgtFrame="_blank" w:tooltip="читать полный текст" w:history="1">
              <w:r w:rsidRPr="003649AF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https://new.znanium.com/catalog/product/914082</w:t>
              </w:r>
            </w:hyperlink>
          </w:p>
          <w:p w:rsidR="00CB2C49" w:rsidRPr="00004CED" w:rsidRDefault="00CB2C49" w:rsidP="00004C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3649AF" w:rsidRPr="003649AF" w:rsidRDefault="003649AF" w:rsidP="003649AF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49AF">
              <w:rPr>
                <w:sz w:val="24"/>
                <w:szCs w:val="24"/>
              </w:rPr>
              <w:t>Марченко, М. Н. Теория государства и права. Элементарный курс [Электронный ресурс] : учебное пособие / М. Н. Марченко. - 3-е изд., доп. - Москва : Норма: ИНФРА-М, 2019. - 304 с. </w:t>
            </w:r>
            <w:hyperlink r:id="rId10" w:tgtFrame="_blank" w:tooltip="читать полный текст" w:history="1">
              <w:r w:rsidRPr="003649AF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https://new.znanium.com/catalog/product/1027423</w:t>
              </w:r>
            </w:hyperlink>
          </w:p>
          <w:p w:rsidR="00CB2C49" w:rsidRPr="003649AF" w:rsidRDefault="003649AF" w:rsidP="003649AF">
            <w:pPr>
              <w:numPr>
                <w:ilvl w:val="0"/>
                <w:numId w:val="67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49AF">
              <w:rPr>
                <w:sz w:val="24"/>
                <w:szCs w:val="24"/>
              </w:rPr>
              <w:t>Соловьева, О. А. Формирование предпринимательской общности в условиях трансформации государственного регулирования экономики [Электронный ресурс] : монография / О. А. Соловьева. - Москва : ИНФРА-М, 2018. - 181 с. </w:t>
            </w:r>
            <w:hyperlink r:id="rId11" w:tgtFrame="_blank" w:tooltip="читать полный текст" w:history="1">
              <w:r w:rsidRPr="003649AF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https://new.znanium.com/catalog/product/939956</w:t>
              </w:r>
            </w:hyperlink>
          </w:p>
        </w:tc>
      </w:tr>
      <w:tr w:rsidR="00CB2C49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04CE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47FB6" w:rsidRPr="00004CED">
              <w:rPr>
                <w:b/>
                <w:i/>
                <w:sz w:val="24"/>
                <w:szCs w:val="24"/>
              </w:rPr>
              <w:t>систем, онлайн</w:t>
            </w:r>
            <w:r w:rsidRPr="00004CED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04CED" w:rsidTr="00CB2C49">
        <w:tc>
          <w:tcPr>
            <w:tcW w:w="10490" w:type="dxa"/>
            <w:gridSpan w:val="3"/>
          </w:tcPr>
          <w:p w:rsidR="00CB2C49" w:rsidRPr="00004CED" w:rsidRDefault="00CB2C49" w:rsidP="00CB2C49">
            <w:pPr>
              <w:rPr>
                <w:b/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004CED" w:rsidRDefault="00CB2C49" w:rsidP="00CB2C49">
            <w:pPr>
              <w:jc w:val="both"/>
              <w:rPr>
                <w:sz w:val="24"/>
                <w:szCs w:val="24"/>
              </w:rPr>
            </w:pPr>
            <w:r w:rsidRPr="00004CE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04C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04CED" w:rsidRDefault="00CB2C49" w:rsidP="00CB2C49">
            <w:pPr>
              <w:jc w:val="both"/>
              <w:rPr>
                <w:sz w:val="24"/>
                <w:szCs w:val="24"/>
              </w:rPr>
            </w:pPr>
            <w:r w:rsidRPr="00004CE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04CE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04CED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004CED" w:rsidRDefault="00CB2C49" w:rsidP="00CB2C49">
            <w:pPr>
              <w:rPr>
                <w:b/>
                <w:sz w:val="24"/>
                <w:szCs w:val="24"/>
              </w:rPr>
            </w:pPr>
            <w:r w:rsidRPr="00004CE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04CED" w:rsidRDefault="00CB2C49" w:rsidP="00CB2C49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Общего доступа</w:t>
            </w:r>
          </w:p>
          <w:p w:rsidR="00CB2C49" w:rsidRPr="00004CED" w:rsidRDefault="00CB2C49" w:rsidP="00CB2C49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04CED" w:rsidRDefault="00CB2C49" w:rsidP="00CB2C49">
            <w:pPr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04CED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004CED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004CED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04CED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004CED" w:rsidTr="00CB2C49">
        <w:tc>
          <w:tcPr>
            <w:tcW w:w="10490" w:type="dxa"/>
            <w:gridSpan w:val="3"/>
          </w:tcPr>
          <w:p w:rsidR="00994851" w:rsidRPr="00004CED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04CE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D2C32" w:rsidRDefault="004D2C32" w:rsidP="004D2C32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Молокова Е.Л.</w:t>
      </w:r>
    </w:p>
    <w:p w:rsidR="00230905" w:rsidRDefault="00230905" w:rsidP="0077446E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A0" w:rsidRDefault="003A69A0">
      <w:r>
        <w:separator/>
      </w:r>
    </w:p>
  </w:endnote>
  <w:endnote w:type="continuationSeparator" w:id="0">
    <w:p w:rsidR="003A69A0" w:rsidRDefault="003A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A0" w:rsidRDefault="003A69A0">
      <w:r>
        <w:separator/>
      </w:r>
    </w:p>
  </w:footnote>
  <w:footnote w:type="continuationSeparator" w:id="0">
    <w:p w:rsidR="003A69A0" w:rsidRDefault="003A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A30B50"/>
    <w:multiLevelType w:val="multilevel"/>
    <w:tmpl w:val="5776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E5BC2"/>
    <w:multiLevelType w:val="multilevel"/>
    <w:tmpl w:val="BF7A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A52F28"/>
    <w:multiLevelType w:val="multilevel"/>
    <w:tmpl w:val="B7FCE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01071A4"/>
    <w:multiLevelType w:val="multilevel"/>
    <w:tmpl w:val="07B4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2"/>
  </w:num>
  <w:num w:numId="13">
    <w:abstractNumId w:val="58"/>
  </w:num>
  <w:num w:numId="14">
    <w:abstractNumId w:val="25"/>
  </w:num>
  <w:num w:numId="15">
    <w:abstractNumId w:val="51"/>
  </w:num>
  <w:num w:numId="16">
    <w:abstractNumId w:val="66"/>
  </w:num>
  <w:num w:numId="17">
    <w:abstractNumId w:val="33"/>
  </w:num>
  <w:num w:numId="18">
    <w:abstractNumId w:val="24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9"/>
  </w:num>
  <w:num w:numId="29">
    <w:abstractNumId w:val="34"/>
  </w:num>
  <w:num w:numId="30">
    <w:abstractNumId w:val="60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3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8"/>
  </w:num>
  <w:num w:numId="48">
    <w:abstractNumId w:val="56"/>
  </w:num>
  <w:num w:numId="49">
    <w:abstractNumId w:val="67"/>
  </w:num>
  <w:num w:numId="50">
    <w:abstractNumId w:val="45"/>
  </w:num>
  <w:num w:numId="51">
    <w:abstractNumId w:val="21"/>
  </w:num>
  <w:num w:numId="52">
    <w:abstractNumId w:val="1"/>
  </w:num>
  <w:num w:numId="53">
    <w:abstractNumId w:val="17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18"/>
  </w:num>
  <w:num w:numId="66">
    <w:abstractNumId w:val="63"/>
  </w:num>
  <w:num w:numId="67">
    <w:abstractNumId w:val="16"/>
  </w:num>
  <w:num w:numId="68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4CED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2385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49AF"/>
    <w:rsid w:val="00366E0D"/>
    <w:rsid w:val="00374293"/>
    <w:rsid w:val="00377B0E"/>
    <w:rsid w:val="00383EBD"/>
    <w:rsid w:val="00387D74"/>
    <w:rsid w:val="00391E61"/>
    <w:rsid w:val="003979CC"/>
    <w:rsid w:val="003A69A0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C32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25E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446E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47FB6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0533"/>
    <w:rsid w:val="008A5A65"/>
    <w:rsid w:val="008B2D5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466E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446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78E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08CB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67BC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5D439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651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19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399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1027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914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839D-98CD-44BA-8AEE-CAA005EB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админ</cp:lastModifiedBy>
  <cp:revision>9</cp:revision>
  <cp:lastPrinted>2019-07-08T11:27:00Z</cp:lastPrinted>
  <dcterms:created xsi:type="dcterms:W3CDTF">2019-03-16T11:37:00Z</dcterms:created>
  <dcterms:modified xsi:type="dcterms:W3CDTF">2020-03-31T11:48:00Z</dcterms:modified>
</cp:coreProperties>
</file>